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85" w:rsidRDefault="00994A85" w:rsidP="00E15D19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580895">
        <w:rPr>
          <w:b/>
        </w:rPr>
        <w:t>4</w:t>
      </w:r>
      <w:r>
        <w:rPr>
          <w:b/>
        </w:rPr>
        <w:t xml:space="preserve"> do SIWZ</w:t>
      </w:r>
    </w:p>
    <w:p w:rsidR="00994A85" w:rsidRDefault="00994A85" w:rsidP="00052916">
      <w:pPr>
        <w:spacing w:after="0" w:line="240" w:lineRule="auto"/>
        <w:jc w:val="center"/>
        <w:rPr>
          <w:b/>
          <w:sz w:val="32"/>
          <w:szCs w:val="32"/>
        </w:rPr>
      </w:pPr>
    </w:p>
    <w:p w:rsidR="005E0169" w:rsidRDefault="00EA67BC" w:rsidP="00994A85">
      <w:pPr>
        <w:jc w:val="center"/>
        <w:rPr>
          <w:b/>
          <w:sz w:val="32"/>
          <w:szCs w:val="32"/>
        </w:rPr>
      </w:pPr>
      <w:r w:rsidRPr="00994A85">
        <w:rPr>
          <w:b/>
          <w:sz w:val="32"/>
          <w:szCs w:val="32"/>
        </w:rPr>
        <w:t>OPIS PRZEDMIOTU ZAMÓWIENIA</w:t>
      </w:r>
    </w:p>
    <w:p w:rsidR="00EA67BC" w:rsidRPr="009F773D" w:rsidRDefault="00EA67BC" w:rsidP="00EA67BC">
      <w:pPr>
        <w:pStyle w:val="Akapitzlist"/>
        <w:numPr>
          <w:ilvl w:val="0"/>
          <w:numId w:val="1"/>
        </w:numPr>
        <w:tabs>
          <w:tab w:val="left" w:pos="2835"/>
        </w:tabs>
        <w:spacing w:line="264" w:lineRule="auto"/>
        <w:ind w:left="284" w:hanging="284"/>
        <w:jc w:val="both"/>
        <w:rPr>
          <w:rFonts w:cs="Times New Roman"/>
        </w:rPr>
      </w:pPr>
      <w:r w:rsidRPr="009F773D">
        <w:rPr>
          <w:rFonts w:cs="Times New Roman"/>
        </w:rPr>
        <w:t xml:space="preserve">Przedmiotem zamówienia jest </w:t>
      </w:r>
      <w:r w:rsidR="00EA080C" w:rsidRPr="009F773D">
        <w:rPr>
          <w:rFonts w:cs="Times New Roman"/>
          <w:b/>
          <w:i/>
        </w:rPr>
        <w:t xml:space="preserve">kompleksowa dostawa (sprzedaż oraz świadczenie usługi dystrybucyjnej) paliwa gazowego (gaz ziemny </w:t>
      </w:r>
      <w:proofErr w:type="spellStart"/>
      <w:r w:rsidR="00EA080C" w:rsidRPr="009F773D">
        <w:rPr>
          <w:rFonts w:cs="Times New Roman"/>
          <w:b/>
          <w:i/>
        </w:rPr>
        <w:t>wysokometanowy</w:t>
      </w:r>
      <w:proofErr w:type="spellEnd"/>
      <w:r w:rsidR="00EA080C" w:rsidRPr="009F773D">
        <w:rPr>
          <w:rFonts w:cs="Times New Roman"/>
          <w:b/>
          <w:i/>
        </w:rPr>
        <w:t xml:space="preserve"> grupy E)</w:t>
      </w:r>
      <w:r w:rsidR="001E313E" w:rsidRPr="009F773D">
        <w:rPr>
          <w:rFonts w:cs="Times New Roman"/>
        </w:rPr>
        <w:t xml:space="preserve"> </w:t>
      </w:r>
      <w:r w:rsidR="00994A85" w:rsidRPr="009F773D">
        <w:rPr>
          <w:rFonts w:cs="Times New Roman"/>
        </w:rPr>
        <w:br/>
      </w:r>
      <w:r w:rsidRPr="009F773D">
        <w:rPr>
          <w:rFonts w:cs="Times New Roman"/>
        </w:rPr>
        <w:t>w</w:t>
      </w:r>
      <w:r w:rsidR="001E313E" w:rsidRPr="009F773D">
        <w:rPr>
          <w:rFonts w:cs="Times New Roman"/>
        </w:rPr>
        <w:t xml:space="preserve"> przewidywanej łącznej</w:t>
      </w:r>
      <w:r w:rsidRPr="009F773D">
        <w:rPr>
          <w:rFonts w:cs="Times New Roman"/>
        </w:rPr>
        <w:t xml:space="preserve"> ilości </w:t>
      </w:r>
      <w:r w:rsidR="00264B29" w:rsidRPr="009F773D">
        <w:rPr>
          <w:rFonts w:cs="Times New Roman"/>
          <w:b/>
        </w:rPr>
        <w:t xml:space="preserve">3 </w:t>
      </w:r>
      <w:r w:rsidR="00021BA5">
        <w:rPr>
          <w:rFonts w:cs="Times New Roman"/>
          <w:b/>
        </w:rPr>
        <w:t>256</w:t>
      </w:r>
      <w:r w:rsidR="00264B29" w:rsidRPr="009F773D">
        <w:rPr>
          <w:rFonts w:cs="Times New Roman"/>
          <w:b/>
        </w:rPr>
        <w:t xml:space="preserve"> </w:t>
      </w:r>
      <w:r w:rsidR="00021BA5">
        <w:rPr>
          <w:rFonts w:cs="Times New Roman"/>
          <w:b/>
        </w:rPr>
        <w:t>78</w:t>
      </w:r>
      <w:r w:rsidR="00264B29" w:rsidRPr="009F773D">
        <w:rPr>
          <w:rFonts w:cs="Times New Roman"/>
          <w:b/>
        </w:rPr>
        <w:t>2</w:t>
      </w:r>
      <w:r w:rsidRPr="009F773D">
        <w:rPr>
          <w:rFonts w:cs="Times New Roman"/>
          <w:b/>
        </w:rPr>
        <w:t xml:space="preserve"> </w:t>
      </w:r>
      <w:proofErr w:type="spellStart"/>
      <w:r w:rsidR="00264B29" w:rsidRPr="009F773D">
        <w:rPr>
          <w:rFonts w:cs="Times New Roman"/>
          <w:b/>
        </w:rPr>
        <w:t>k</w:t>
      </w:r>
      <w:r w:rsidRPr="009F773D">
        <w:rPr>
          <w:rFonts w:cs="Times New Roman"/>
          <w:b/>
        </w:rPr>
        <w:t>Wh</w:t>
      </w:r>
      <w:proofErr w:type="spellEnd"/>
      <w:r w:rsidR="006D0F2F" w:rsidRPr="009F773D">
        <w:rPr>
          <w:rFonts w:cs="Times New Roman"/>
        </w:rPr>
        <w:t xml:space="preserve"> </w:t>
      </w:r>
      <w:r w:rsidR="001243E9" w:rsidRPr="009F773D">
        <w:rPr>
          <w:rFonts w:cs="Times New Roman"/>
        </w:rPr>
        <w:t>do obiekt</w:t>
      </w:r>
      <w:r w:rsidR="00264B29" w:rsidRPr="009F773D">
        <w:rPr>
          <w:rFonts w:cs="Times New Roman"/>
        </w:rPr>
        <w:t>u</w:t>
      </w:r>
      <w:r w:rsidR="001243E9" w:rsidRPr="009F773D">
        <w:rPr>
          <w:rFonts w:cs="Times New Roman"/>
        </w:rPr>
        <w:t xml:space="preserve"> </w:t>
      </w:r>
      <w:r w:rsidR="00264B29" w:rsidRPr="009F773D">
        <w:rPr>
          <w:rFonts w:cs="Times New Roman"/>
        </w:rPr>
        <w:t>Krytej Pływalni "Otylia"</w:t>
      </w:r>
      <w:r w:rsidR="00EA080C" w:rsidRPr="009F773D">
        <w:rPr>
          <w:rFonts w:cs="Times New Roman"/>
        </w:rPr>
        <w:t xml:space="preserve"> </w:t>
      </w:r>
      <w:r w:rsidR="00994A85" w:rsidRPr="009F773D">
        <w:rPr>
          <w:rFonts w:cs="Times New Roman"/>
        </w:rPr>
        <w:br/>
      </w:r>
      <w:r w:rsidR="00EA080C" w:rsidRPr="009F773D">
        <w:rPr>
          <w:rFonts w:cs="Times New Roman"/>
        </w:rPr>
        <w:t xml:space="preserve">w okresie </w:t>
      </w:r>
      <w:r w:rsidR="00A45761" w:rsidRPr="009F773D">
        <w:rPr>
          <w:rFonts w:cs="Times New Roman"/>
        </w:rPr>
        <w:t xml:space="preserve">od dnia zawarcia umowy, jednak nie wcześniej niż </w:t>
      </w:r>
      <w:r w:rsidR="00EA080C" w:rsidRPr="009F773D">
        <w:rPr>
          <w:rFonts w:cs="Times New Roman"/>
        </w:rPr>
        <w:t>od 01.0</w:t>
      </w:r>
      <w:r w:rsidR="00264B29" w:rsidRPr="009F773D">
        <w:rPr>
          <w:rFonts w:cs="Times New Roman"/>
        </w:rPr>
        <w:t>1</w:t>
      </w:r>
      <w:r w:rsidR="00EA080C" w:rsidRPr="009F773D">
        <w:rPr>
          <w:rFonts w:cs="Times New Roman"/>
        </w:rPr>
        <w:t>.20</w:t>
      </w:r>
      <w:r w:rsidR="00021BA5">
        <w:rPr>
          <w:rFonts w:cs="Times New Roman"/>
        </w:rPr>
        <w:t>21</w:t>
      </w:r>
      <w:r w:rsidR="00EA080C" w:rsidRPr="009F773D">
        <w:rPr>
          <w:rFonts w:cs="Times New Roman"/>
        </w:rPr>
        <w:t xml:space="preserve"> r. do 31.12.202</w:t>
      </w:r>
      <w:r w:rsidR="00021BA5">
        <w:rPr>
          <w:rFonts w:cs="Times New Roman"/>
        </w:rPr>
        <w:t>2</w:t>
      </w:r>
      <w:r w:rsidR="001E313E" w:rsidRPr="009F773D">
        <w:rPr>
          <w:rFonts w:cs="Times New Roman"/>
        </w:rPr>
        <w:t xml:space="preserve"> r.</w:t>
      </w:r>
      <w:r w:rsidR="001243E9" w:rsidRPr="009F773D">
        <w:rPr>
          <w:rFonts w:cs="Times New Roman"/>
        </w:rPr>
        <w:t xml:space="preserve"> </w:t>
      </w:r>
      <w:r w:rsidR="00A45761" w:rsidRPr="009F773D">
        <w:rPr>
          <w:rFonts w:cs="Times New Roman"/>
        </w:rPr>
        <w:t>na zasadach określonych w ustawie z dnia 10 kwietnia 1997 r. Prawo energetyczne (</w:t>
      </w:r>
      <w:r w:rsidR="00721B4B" w:rsidRPr="009F773D">
        <w:rPr>
          <w:rFonts w:cs="Times New Roman"/>
        </w:rPr>
        <w:t>Dz. U. z 20</w:t>
      </w:r>
      <w:r w:rsidR="00021BA5">
        <w:rPr>
          <w:rFonts w:cs="Times New Roman"/>
        </w:rPr>
        <w:t>20</w:t>
      </w:r>
      <w:r w:rsidR="00721B4B" w:rsidRPr="009F773D">
        <w:rPr>
          <w:rFonts w:cs="Times New Roman"/>
        </w:rPr>
        <w:t xml:space="preserve"> r. poz. </w:t>
      </w:r>
      <w:r w:rsidR="00021BA5">
        <w:rPr>
          <w:rFonts w:cs="Times New Roman"/>
        </w:rPr>
        <w:t xml:space="preserve">833.) </w:t>
      </w:r>
      <w:r w:rsidR="00A45761" w:rsidRPr="009F773D">
        <w:rPr>
          <w:rFonts w:cs="Times New Roman"/>
        </w:rPr>
        <w:t>oraz w wydanych na jej podstawie aktach wykonawczych do</w:t>
      </w:r>
      <w:r w:rsidR="006D0F2F" w:rsidRPr="009F773D">
        <w:rPr>
          <w:rFonts w:cs="Times New Roman"/>
        </w:rPr>
        <w:t xml:space="preserve"> niżej opisanych części:</w:t>
      </w:r>
    </w:p>
    <w:p w:rsidR="00994A85" w:rsidRDefault="00994A85" w:rsidP="00994A85">
      <w:pPr>
        <w:pStyle w:val="Akapitzlist"/>
        <w:tabs>
          <w:tab w:val="left" w:pos="2835"/>
        </w:tabs>
        <w:spacing w:line="264" w:lineRule="auto"/>
        <w:ind w:left="284"/>
        <w:jc w:val="both"/>
        <w:rPr>
          <w:rFonts w:cs="Times New Roman"/>
          <w:sz w:val="24"/>
          <w:szCs w:val="24"/>
        </w:rPr>
      </w:pPr>
    </w:p>
    <w:p w:rsidR="006044D8" w:rsidRDefault="00994A85" w:rsidP="006044D8">
      <w:pPr>
        <w:pStyle w:val="Akapitzlist"/>
        <w:tabs>
          <w:tab w:val="left" w:pos="2835"/>
        </w:tabs>
        <w:spacing w:line="264" w:lineRule="auto"/>
        <w:ind w:left="284"/>
        <w:jc w:val="both"/>
        <w:rPr>
          <w:rFonts w:cs="Times New Roman"/>
          <w:b/>
          <w:sz w:val="24"/>
          <w:szCs w:val="24"/>
        </w:rPr>
      </w:pPr>
      <w:r w:rsidRPr="00994A85">
        <w:rPr>
          <w:rFonts w:cs="Times New Roman"/>
          <w:b/>
          <w:sz w:val="24"/>
          <w:szCs w:val="24"/>
        </w:rPr>
        <w:t>Tabela nr 1:</w:t>
      </w:r>
    </w:p>
    <w:p w:rsidR="009F773D" w:rsidRPr="00994A85" w:rsidRDefault="009F773D" w:rsidP="006044D8">
      <w:pPr>
        <w:pStyle w:val="Akapitzlist"/>
        <w:tabs>
          <w:tab w:val="left" w:pos="2835"/>
        </w:tabs>
        <w:spacing w:line="264" w:lineRule="auto"/>
        <w:ind w:left="284"/>
        <w:jc w:val="both"/>
        <w:rPr>
          <w:rFonts w:cs="Times New Roman"/>
          <w:b/>
          <w:sz w:val="24"/>
          <w:szCs w:val="24"/>
        </w:rPr>
      </w:pPr>
    </w:p>
    <w:tbl>
      <w:tblPr>
        <w:tblW w:w="10875" w:type="dxa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"/>
        <w:gridCol w:w="4253"/>
        <w:gridCol w:w="2126"/>
        <w:gridCol w:w="1985"/>
        <w:gridCol w:w="1609"/>
      </w:tblGrid>
      <w:tr w:rsidR="00286345" w:rsidRPr="00A50B6C" w:rsidTr="00E1294A">
        <w:trPr>
          <w:trHeight w:val="823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0F2F" w:rsidRPr="00F3420A" w:rsidRDefault="00264B29" w:rsidP="00994A85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D0F2F" w:rsidRPr="00F3420A" w:rsidRDefault="006D0F2F" w:rsidP="00994A85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F3420A">
              <w:rPr>
                <w:rFonts w:cs="Arial"/>
                <w:b/>
                <w:color w:val="000000"/>
              </w:rPr>
              <w:t>Miejsce dostawy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0F2F" w:rsidRPr="00F3420A" w:rsidRDefault="006044D8" w:rsidP="00264B29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F3420A">
              <w:rPr>
                <w:rFonts w:cs="Arial"/>
                <w:b/>
                <w:color w:val="000000"/>
              </w:rPr>
              <w:t xml:space="preserve">Szacowane zużycie w okresie realizacji zamówienia w </w:t>
            </w:r>
            <w:proofErr w:type="spellStart"/>
            <w:r w:rsidR="00264B29">
              <w:rPr>
                <w:rFonts w:cs="Arial"/>
                <w:b/>
                <w:color w:val="000000"/>
              </w:rPr>
              <w:t>k</w:t>
            </w:r>
            <w:r w:rsidRPr="00F3420A">
              <w:rPr>
                <w:rFonts w:cs="Arial"/>
                <w:b/>
                <w:color w:val="000000"/>
              </w:rPr>
              <w:t>Wh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F2F" w:rsidRPr="00F3420A" w:rsidRDefault="00286345" w:rsidP="00994A85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F3420A">
              <w:rPr>
                <w:rFonts w:cs="Arial"/>
                <w:b/>
                <w:color w:val="000000"/>
              </w:rPr>
              <w:t xml:space="preserve">Dotychczasowy sprzedawca </w:t>
            </w:r>
            <w:r w:rsidR="00EA080C" w:rsidRPr="00F3420A">
              <w:rPr>
                <w:rFonts w:cs="Arial"/>
                <w:b/>
                <w:color w:val="000000"/>
              </w:rPr>
              <w:t>paliwa gazowego</w:t>
            </w:r>
          </w:p>
        </w:tc>
        <w:tc>
          <w:tcPr>
            <w:tcW w:w="160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0F2F" w:rsidRPr="00F3420A" w:rsidRDefault="00286345" w:rsidP="00994A85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F3420A">
              <w:rPr>
                <w:rFonts w:cs="Arial"/>
                <w:b/>
                <w:color w:val="000000"/>
              </w:rPr>
              <w:t>OSD</w:t>
            </w:r>
          </w:p>
        </w:tc>
      </w:tr>
      <w:tr w:rsidR="00286345" w:rsidRPr="00A50B6C" w:rsidTr="00E1294A">
        <w:trPr>
          <w:trHeight w:val="343"/>
          <w:jc w:val="center"/>
        </w:trPr>
        <w:tc>
          <w:tcPr>
            <w:tcW w:w="9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F2F" w:rsidRPr="00932A4F" w:rsidRDefault="006D0F2F" w:rsidP="00E1294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6D0F2F" w:rsidRPr="00932A4F" w:rsidRDefault="006D0F2F" w:rsidP="00E1294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D0F2F" w:rsidRPr="00932A4F" w:rsidRDefault="006D0F2F" w:rsidP="00E1294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2F" w:rsidRPr="00932A4F" w:rsidRDefault="006D0F2F" w:rsidP="00E1294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F2F" w:rsidRPr="00932A4F" w:rsidRDefault="006D0F2F" w:rsidP="00E1294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(5)</w:t>
            </w:r>
          </w:p>
        </w:tc>
      </w:tr>
      <w:tr w:rsidR="00286345" w:rsidRPr="00A50B6C" w:rsidTr="00E1294A">
        <w:trPr>
          <w:trHeight w:val="1537"/>
          <w:jc w:val="center"/>
        </w:trPr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F2F" w:rsidRPr="00F3420A" w:rsidRDefault="00264B29" w:rsidP="00382E74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F2F" w:rsidRDefault="00264B29" w:rsidP="00264B29">
            <w:pPr>
              <w:pStyle w:val="Akapitzlist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Kryta Pływalnia "Otylia" </w:t>
            </w:r>
            <w:r>
              <w:rPr>
                <w:rFonts w:cs="Arial"/>
              </w:rPr>
              <w:br/>
              <w:t>w Janowie Lubelskim</w:t>
            </w:r>
          </w:p>
          <w:p w:rsidR="00264B29" w:rsidRDefault="00264B29" w:rsidP="00264B29">
            <w:pPr>
              <w:pStyle w:val="Akapitzlist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ul. Ks. Skorupki 9</w:t>
            </w:r>
          </w:p>
          <w:p w:rsidR="00264B29" w:rsidRPr="00CA1019" w:rsidRDefault="00264B29" w:rsidP="00264B29">
            <w:pPr>
              <w:pStyle w:val="Akapitzlist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23-300 Janów Lubelski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F2F" w:rsidRPr="00CA1019" w:rsidRDefault="00264B29" w:rsidP="00021B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 </w:t>
            </w:r>
            <w:r w:rsidR="00021BA5">
              <w:rPr>
                <w:rFonts w:cs="Arial"/>
                <w:color w:val="000000"/>
              </w:rPr>
              <w:t>256</w:t>
            </w:r>
            <w:r>
              <w:rPr>
                <w:rFonts w:cs="Arial"/>
                <w:color w:val="000000"/>
              </w:rPr>
              <w:t xml:space="preserve"> </w:t>
            </w:r>
            <w:r w:rsidR="00021BA5">
              <w:rPr>
                <w:rFonts w:cs="Arial"/>
                <w:color w:val="000000"/>
              </w:rPr>
              <w:t>78</w:t>
            </w: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F2F" w:rsidRPr="00CA1019" w:rsidRDefault="00EA080C" w:rsidP="00EA080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CA1019">
              <w:rPr>
                <w:rFonts w:cs="Arial"/>
                <w:color w:val="000000"/>
              </w:rPr>
              <w:t>PGNiG</w:t>
            </w:r>
            <w:proofErr w:type="spellEnd"/>
            <w:r w:rsidRPr="00CA1019">
              <w:rPr>
                <w:rFonts w:cs="Arial"/>
                <w:color w:val="000000"/>
              </w:rPr>
              <w:t xml:space="preserve"> Obrót Detaliczny Sp. z o.o.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F2F" w:rsidRPr="00CA1019" w:rsidRDefault="00EA080C" w:rsidP="00382E74">
            <w:pPr>
              <w:jc w:val="center"/>
              <w:rPr>
                <w:rFonts w:cs="Arial"/>
                <w:color w:val="000000"/>
              </w:rPr>
            </w:pPr>
            <w:r w:rsidRPr="00CA1019">
              <w:rPr>
                <w:bCs/>
              </w:rPr>
              <w:t>Polska Spółka Gazownictwa</w:t>
            </w:r>
            <w:r w:rsidR="00286345" w:rsidRPr="00CA1019">
              <w:rPr>
                <w:bCs/>
              </w:rPr>
              <w:t xml:space="preserve"> Sp. z</w:t>
            </w:r>
            <w:r w:rsidR="00286345" w:rsidRPr="00CA1019">
              <w:rPr>
                <w:b/>
                <w:bCs/>
                <w:i/>
              </w:rPr>
              <w:t xml:space="preserve"> </w:t>
            </w:r>
            <w:r w:rsidR="00286345" w:rsidRPr="00CA1019">
              <w:rPr>
                <w:bCs/>
              </w:rPr>
              <w:t>o.o.</w:t>
            </w:r>
          </w:p>
        </w:tc>
      </w:tr>
    </w:tbl>
    <w:p w:rsidR="009F773D" w:rsidRDefault="00E1294A" w:rsidP="00E1294A">
      <w:pPr>
        <w:pStyle w:val="Akapitzlist"/>
        <w:tabs>
          <w:tab w:val="left" w:pos="2835"/>
        </w:tabs>
        <w:spacing w:line="264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D0F2F" w:rsidRDefault="00E1294A" w:rsidP="00E1294A">
      <w:pPr>
        <w:pStyle w:val="Akapitzlist"/>
        <w:tabs>
          <w:tab w:val="left" w:pos="2835"/>
        </w:tabs>
        <w:spacing w:line="264" w:lineRule="auto"/>
        <w:ind w:left="284"/>
        <w:jc w:val="both"/>
        <w:rPr>
          <w:rFonts w:cs="Times New Roman"/>
          <w:b/>
          <w:sz w:val="24"/>
          <w:szCs w:val="24"/>
        </w:rPr>
      </w:pPr>
      <w:r w:rsidRPr="00994A85">
        <w:rPr>
          <w:rFonts w:cs="Times New Roman"/>
          <w:b/>
          <w:sz w:val="24"/>
          <w:szCs w:val="24"/>
        </w:rPr>
        <w:t>Tabela nr 1</w:t>
      </w:r>
      <w:r>
        <w:rPr>
          <w:rFonts w:cs="Times New Roman"/>
          <w:b/>
          <w:sz w:val="24"/>
          <w:szCs w:val="24"/>
        </w:rPr>
        <w:t>a</w:t>
      </w:r>
      <w:r w:rsidRPr="00994A85">
        <w:rPr>
          <w:rFonts w:cs="Times New Roman"/>
          <w:b/>
          <w:sz w:val="24"/>
          <w:szCs w:val="24"/>
        </w:rPr>
        <w:t>:</w:t>
      </w:r>
    </w:p>
    <w:p w:rsidR="009F773D" w:rsidRDefault="009F773D" w:rsidP="00E1294A">
      <w:pPr>
        <w:pStyle w:val="Akapitzlist"/>
        <w:tabs>
          <w:tab w:val="left" w:pos="2835"/>
        </w:tabs>
        <w:spacing w:line="264" w:lineRule="auto"/>
        <w:ind w:left="284"/>
        <w:jc w:val="both"/>
        <w:rPr>
          <w:rFonts w:cs="Times New Roman"/>
          <w:b/>
          <w:sz w:val="24"/>
          <w:szCs w:val="24"/>
        </w:rPr>
      </w:pPr>
    </w:p>
    <w:tbl>
      <w:tblPr>
        <w:tblW w:w="10895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72"/>
        <w:gridCol w:w="873"/>
        <w:gridCol w:w="872"/>
        <w:gridCol w:w="873"/>
        <w:gridCol w:w="872"/>
        <w:gridCol w:w="873"/>
        <w:gridCol w:w="873"/>
        <w:gridCol w:w="872"/>
        <w:gridCol w:w="873"/>
        <w:gridCol w:w="872"/>
        <w:gridCol w:w="873"/>
        <w:gridCol w:w="873"/>
      </w:tblGrid>
      <w:tr w:rsidR="00E1294A" w:rsidTr="004B029C">
        <w:trPr>
          <w:trHeight w:val="673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B25C2"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0471" w:type="dxa"/>
            <w:gridSpan w:val="1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294A" w:rsidRDefault="00E1294A" w:rsidP="00E1294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Szacowane roczne zużycie paliwa gazowego w grupie taryfowej BW-6 w rozbiciu na poszczególne m</w:t>
            </w:r>
            <w:r w:rsidRPr="00E1294A">
              <w:rPr>
                <w:rFonts w:cs="Arial"/>
                <w:b/>
              </w:rPr>
              <w:t>iesiąc</w:t>
            </w:r>
            <w:r>
              <w:rPr>
                <w:rFonts w:cs="Arial"/>
                <w:b/>
              </w:rPr>
              <w:t>e</w:t>
            </w:r>
            <w:r w:rsidR="007E178C">
              <w:rPr>
                <w:rFonts w:cs="Arial"/>
                <w:b/>
              </w:rPr>
              <w:t xml:space="preserve"> roku</w:t>
            </w:r>
          </w:p>
        </w:tc>
      </w:tr>
      <w:tr w:rsidR="00932A4F" w:rsidTr="004B029C">
        <w:trPr>
          <w:trHeight w:val="292"/>
          <w:jc w:val="center"/>
        </w:trPr>
        <w:tc>
          <w:tcPr>
            <w:tcW w:w="42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87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294A" w:rsidRPr="00932A4F" w:rsidRDefault="00932A4F" w:rsidP="00932A4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2A4F">
              <w:rPr>
                <w:rFonts w:cs="Arial"/>
                <w:color w:val="000000"/>
                <w:sz w:val="18"/>
                <w:szCs w:val="18"/>
              </w:rPr>
              <w:t>(13)</w:t>
            </w:r>
          </w:p>
        </w:tc>
      </w:tr>
      <w:tr w:rsidR="00391250" w:rsidTr="004B029C">
        <w:trPr>
          <w:cantSplit/>
          <w:trHeight w:val="1486"/>
          <w:jc w:val="center"/>
        </w:trPr>
        <w:tc>
          <w:tcPr>
            <w:tcW w:w="4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873" w:type="dxa"/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872" w:type="dxa"/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873" w:type="dxa"/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872" w:type="dxa"/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873" w:type="dxa"/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873" w:type="dxa"/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872" w:type="dxa"/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87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1294A" w:rsidRPr="00932A4F" w:rsidRDefault="00391250" w:rsidP="003912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</w:tc>
      </w:tr>
      <w:tr w:rsidR="00391250" w:rsidTr="004B029C">
        <w:trPr>
          <w:trHeight w:val="236"/>
          <w:jc w:val="center"/>
        </w:trPr>
        <w:tc>
          <w:tcPr>
            <w:tcW w:w="4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7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B25C2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7B25C2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91250" w:rsidTr="004B029C">
        <w:trPr>
          <w:trHeight w:val="732"/>
          <w:jc w:val="center"/>
        </w:trPr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94A" w:rsidRPr="007B25C2" w:rsidRDefault="00E1294A" w:rsidP="00E129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5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932A4F" w:rsidP="008B5C1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B5C13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C13">
              <w:rPr>
                <w:rFonts w:ascii="Arial" w:hAnsi="Arial" w:cs="Arial"/>
                <w:b/>
                <w:sz w:val="18"/>
                <w:szCs w:val="18"/>
              </w:rPr>
              <w:t>752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932A4F" w:rsidP="001866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866E3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66E3">
              <w:rPr>
                <w:rFonts w:ascii="Arial" w:hAnsi="Arial" w:cs="Arial"/>
                <w:b/>
                <w:sz w:val="18"/>
                <w:szCs w:val="18"/>
              </w:rPr>
              <w:t>624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932A4F" w:rsidP="008C66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C662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6628">
              <w:rPr>
                <w:rFonts w:ascii="Arial" w:hAnsi="Arial" w:cs="Arial"/>
                <w:b/>
                <w:sz w:val="18"/>
                <w:szCs w:val="18"/>
              </w:rPr>
              <w:t>615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932A4F" w:rsidP="00D3277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3277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2779">
              <w:rPr>
                <w:rFonts w:ascii="Arial" w:hAnsi="Arial" w:cs="Arial"/>
                <w:b/>
                <w:sz w:val="18"/>
                <w:szCs w:val="18"/>
              </w:rPr>
              <w:t>565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3524A4" w:rsidP="00E92F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="00932A4F"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92F96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2C7AF3" w:rsidP="00E92F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="00932A4F"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E92F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E1294A" w:rsidP="00E92F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C7AF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AF3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E92F9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310534" w:rsidP="00E92F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  <w:r w:rsidR="00932A4F"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="00E92F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5418E5" w:rsidP="00E92F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45C1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1294A"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5C12">
              <w:rPr>
                <w:rFonts w:ascii="Arial" w:hAnsi="Arial" w:cs="Arial"/>
                <w:b/>
                <w:sz w:val="18"/>
                <w:szCs w:val="18"/>
              </w:rPr>
              <w:t>53</w:t>
            </w:r>
            <w:r w:rsidR="00E92F9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932A4F" w:rsidP="006E2F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6E2FD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2FD6">
              <w:rPr>
                <w:rFonts w:ascii="Arial" w:hAnsi="Arial" w:cs="Arial"/>
                <w:b/>
                <w:sz w:val="18"/>
                <w:szCs w:val="18"/>
              </w:rPr>
              <w:t>461</w:t>
            </w:r>
          </w:p>
        </w:tc>
        <w:tc>
          <w:tcPr>
            <w:tcW w:w="8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932A4F" w:rsidP="008B081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8B08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0819">
              <w:rPr>
                <w:rFonts w:ascii="Arial" w:hAnsi="Arial" w:cs="Arial"/>
                <w:b/>
                <w:sz w:val="18"/>
                <w:szCs w:val="18"/>
              </w:rPr>
              <w:t>475</w:t>
            </w:r>
          </w:p>
        </w:tc>
        <w:tc>
          <w:tcPr>
            <w:tcW w:w="8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1294A" w:rsidRPr="00391250" w:rsidRDefault="00932A4F" w:rsidP="009F3A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5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F3A2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9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3A28">
              <w:rPr>
                <w:rFonts w:ascii="Arial" w:hAnsi="Arial" w:cs="Arial"/>
                <w:b/>
                <w:sz w:val="18"/>
                <w:szCs w:val="18"/>
              </w:rPr>
              <w:t>625</w:t>
            </w:r>
          </w:p>
        </w:tc>
      </w:tr>
    </w:tbl>
    <w:p w:rsidR="009F773D" w:rsidRDefault="009F773D" w:rsidP="009F773D">
      <w:pPr>
        <w:pStyle w:val="Akapitzlist"/>
        <w:tabs>
          <w:tab w:val="left" w:pos="2835"/>
        </w:tabs>
        <w:spacing w:line="264" w:lineRule="auto"/>
        <w:ind w:left="284"/>
        <w:jc w:val="both"/>
        <w:rPr>
          <w:rFonts w:cs="Times New Roman"/>
        </w:rPr>
      </w:pPr>
    </w:p>
    <w:p w:rsidR="00EA67BC" w:rsidRPr="009F773D" w:rsidRDefault="00EF731D" w:rsidP="00EA67BC">
      <w:pPr>
        <w:pStyle w:val="Akapitzlist"/>
        <w:numPr>
          <w:ilvl w:val="0"/>
          <w:numId w:val="1"/>
        </w:numPr>
        <w:tabs>
          <w:tab w:val="left" w:pos="2835"/>
        </w:tabs>
        <w:spacing w:line="264" w:lineRule="auto"/>
        <w:ind w:left="284" w:hanging="284"/>
        <w:jc w:val="both"/>
        <w:rPr>
          <w:rFonts w:cs="Times New Roman"/>
        </w:rPr>
      </w:pPr>
      <w:r w:rsidRPr="009F773D">
        <w:rPr>
          <w:rFonts w:cs="Times New Roman"/>
        </w:rPr>
        <w:t>C</w:t>
      </w:r>
      <w:r w:rsidR="001E313E" w:rsidRPr="009F773D">
        <w:rPr>
          <w:rFonts w:cs="Times New Roman"/>
        </w:rPr>
        <w:t>harakterystykę obiekt</w:t>
      </w:r>
      <w:r w:rsidRPr="009F773D">
        <w:rPr>
          <w:rFonts w:cs="Times New Roman"/>
        </w:rPr>
        <w:t xml:space="preserve">u </w:t>
      </w:r>
      <w:r w:rsidR="001E313E" w:rsidRPr="009F773D">
        <w:rPr>
          <w:rFonts w:cs="Times New Roman"/>
        </w:rPr>
        <w:t>zawierającą</w:t>
      </w:r>
      <w:r w:rsidR="001B565D" w:rsidRPr="009F773D">
        <w:rPr>
          <w:rFonts w:cs="Times New Roman"/>
        </w:rPr>
        <w:t xml:space="preserve"> między innymi</w:t>
      </w:r>
      <w:r w:rsidR="001E313E" w:rsidRPr="009F773D">
        <w:rPr>
          <w:rFonts w:cs="Times New Roman"/>
        </w:rPr>
        <w:t>: nazwę punktu poboru, grupę taryf</w:t>
      </w:r>
      <w:r w:rsidR="00F3026A" w:rsidRPr="009F773D">
        <w:rPr>
          <w:rFonts w:cs="Times New Roman"/>
        </w:rPr>
        <w:t xml:space="preserve">ową, moc umowną oraz przewidywane zużycie </w:t>
      </w:r>
      <w:r w:rsidR="009A0646" w:rsidRPr="009F773D">
        <w:rPr>
          <w:rFonts w:cs="Times New Roman"/>
        </w:rPr>
        <w:t xml:space="preserve">paliwa gazowego </w:t>
      </w:r>
      <w:r w:rsidR="00F3026A" w:rsidRPr="009F773D">
        <w:rPr>
          <w:rFonts w:cs="Times New Roman"/>
        </w:rPr>
        <w:t>zos</w:t>
      </w:r>
      <w:r w:rsidR="006D7B22" w:rsidRPr="009F773D">
        <w:rPr>
          <w:rFonts w:cs="Times New Roman"/>
        </w:rPr>
        <w:t xml:space="preserve">tały określone w </w:t>
      </w:r>
      <w:r w:rsidR="00994A85" w:rsidRPr="009F773D">
        <w:rPr>
          <w:rFonts w:cs="Times New Roman"/>
        </w:rPr>
        <w:t>tabeli nr 2</w:t>
      </w:r>
      <w:r w:rsidR="00F3026A" w:rsidRPr="009F773D">
        <w:rPr>
          <w:rFonts w:cs="Times New Roman"/>
        </w:rPr>
        <w:t>.</w:t>
      </w:r>
    </w:p>
    <w:p w:rsidR="00BF6C02" w:rsidRPr="009F773D" w:rsidRDefault="009145B7" w:rsidP="00EA67BC">
      <w:pPr>
        <w:pStyle w:val="Akapitzlist"/>
        <w:numPr>
          <w:ilvl w:val="0"/>
          <w:numId w:val="1"/>
        </w:numPr>
        <w:tabs>
          <w:tab w:val="left" w:pos="2835"/>
        </w:tabs>
        <w:spacing w:line="264" w:lineRule="auto"/>
        <w:ind w:left="284" w:hanging="284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67.95pt;margin-top:69.85pt;width:14.9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" stroked="f">
            <v:textbox>
              <w:txbxContent>
                <w:p w:rsidR="00795C07" w:rsidRPr="0004041A" w:rsidRDefault="00795C07" w:rsidP="0004041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BF6C02" w:rsidRPr="009F773D">
        <w:rPr>
          <w:rFonts w:cs="Times New Roman"/>
        </w:rPr>
        <w:t xml:space="preserve">Przedmiot zamówienia obejmuje kompleksową dostawę (sprzedaż, dostawę i świadczenie usługi dystrybucji) gazu ziemnego </w:t>
      </w:r>
      <w:proofErr w:type="spellStart"/>
      <w:r w:rsidR="00BF6C02" w:rsidRPr="009F773D">
        <w:rPr>
          <w:rFonts w:cs="Times New Roman"/>
        </w:rPr>
        <w:t>wysokometanowego</w:t>
      </w:r>
      <w:proofErr w:type="spellEnd"/>
      <w:r w:rsidR="00BF6C02" w:rsidRPr="009F773D">
        <w:rPr>
          <w:rFonts w:cs="Times New Roman"/>
        </w:rPr>
        <w:t xml:space="preserve"> (typu E) o cieple spalania nie mniejszym niż </w:t>
      </w:r>
      <w:r w:rsidR="00BF6C02" w:rsidRPr="009F773D">
        <w:rPr>
          <w:rFonts w:cs="Times New Roman"/>
        </w:rPr>
        <w:lastRenderedPageBreak/>
        <w:t>38MJ/m</w:t>
      </w:r>
      <w:r w:rsidR="00BF6C02" w:rsidRPr="009F773D">
        <w:rPr>
          <w:rFonts w:cs="Times New Roman"/>
          <w:vertAlign w:val="superscript"/>
        </w:rPr>
        <w:t>3</w:t>
      </w:r>
      <w:r w:rsidR="00BF6C02" w:rsidRPr="009F773D">
        <w:rPr>
          <w:rFonts w:cs="Times New Roman"/>
        </w:rPr>
        <w:t xml:space="preserve">, przy ciśnieniu nie mniejszym niż 1,6 </w:t>
      </w:r>
      <w:proofErr w:type="spellStart"/>
      <w:r w:rsidR="00BF6C02" w:rsidRPr="009F773D">
        <w:rPr>
          <w:rFonts w:cs="Times New Roman"/>
        </w:rPr>
        <w:t>kPa</w:t>
      </w:r>
      <w:proofErr w:type="spellEnd"/>
      <w:r w:rsidR="00BF6C02" w:rsidRPr="009F773D">
        <w:rPr>
          <w:rFonts w:cs="Times New Roman"/>
        </w:rPr>
        <w:t xml:space="preserve">, z przeznaczeniem na potrzeby </w:t>
      </w:r>
      <w:r w:rsidR="00EF731D" w:rsidRPr="009F773D">
        <w:rPr>
          <w:rFonts w:cs="Times New Roman"/>
        </w:rPr>
        <w:t>grzewcze obiektu Krytej Pływalni "Otylia"</w:t>
      </w:r>
      <w:r w:rsidR="00BF6C02" w:rsidRPr="009F773D">
        <w:rPr>
          <w:rFonts w:cs="Times New Roman"/>
        </w:rPr>
        <w:t>.</w:t>
      </w:r>
    </w:p>
    <w:p w:rsidR="001B565D" w:rsidRPr="009F773D" w:rsidRDefault="001B565D" w:rsidP="00873F6B">
      <w:pPr>
        <w:pStyle w:val="Akapitzlist"/>
        <w:numPr>
          <w:ilvl w:val="0"/>
          <w:numId w:val="1"/>
        </w:numPr>
        <w:tabs>
          <w:tab w:val="left" w:pos="2835"/>
        </w:tabs>
        <w:spacing w:line="264" w:lineRule="auto"/>
        <w:ind w:left="284" w:hanging="284"/>
        <w:jc w:val="both"/>
        <w:rPr>
          <w:rFonts w:cs="Times New Roman"/>
          <w:bCs/>
        </w:rPr>
      </w:pPr>
      <w:r w:rsidRPr="009F773D">
        <w:rPr>
          <w:rFonts w:cs="Times New Roman"/>
        </w:rPr>
        <w:t>Dostaw</w:t>
      </w:r>
      <w:r w:rsidR="00062EDD" w:rsidRPr="009F773D">
        <w:rPr>
          <w:rFonts w:cs="Times New Roman"/>
        </w:rPr>
        <w:t>a</w:t>
      </w:r>
      <w:r w:rsidRPr="009F773D">
        <w:rPr>
          <w:rFonts w:cs="Times New Roman"/>
        </w:rPr>
        <w:t xml:space="preserve"> kompleksow</w:t>
      </w:r>
      <w:r w:rsidR="00062EDD" w:rsidRPr="009F773D">
        <w:rPr>
          <w:rFonts w:cs="Times New Roman"/>
        </w:rPr>
        <w:t>a</w:t>
      </w:r>
      <w:r w:rsidRPr="009F773D">
        <w:rPr>
          <w:rFonts w:cs="Times New Roman"/>
        </w:rPr>
        <w:t xml:space="preserve"> będ</w:t>
      </w:r>
      <w:r w:rsidR="00062EDD" w:rsidRPr="009F773D">
        <w:rPr>
          <w:rFonts w:cs="Times New Roman"/>
        </w:rPr>
        <w:t>zie</w:t>
      </w:r>
      <w:r w:rsidRPr="009F773D">
        <w:rPr>
          <w:rFonts w:cs="Times New Roman"/>
        </w:rPr>
        <w:t xml:space="preserve"> wykonywan</w:t>
      </w:r>
      <w:r w:rsidR="00062EDD" w:rsidRPr="009F773D">
        <w:rPr>
          <w:rFonts w:cs="Times New Roman"/>
        </w:rPr>
        <w:t>a</w:t>
      </w:r>
      <w:r w:rsidRPr="009F773D">
        <w:rPr>
          <w:rFonts w:cs="Times New Roman"/>
        </w:rPr>
        <w:t xml:space="preserve"> na podstawie </w:t>
      </w:r>
      <w:r w:rsidR="00062EDD" w:rsidRPr="009F773D">
        <w:rPr>
          <w:rFonts w:cs="Times New Roman"/>
        </w:rPr>
        <w:t>zawartej umo</w:t>
      </w:r>
      <w:r w:rsidRPr="009F773D">
        <w:rPr>
          <w:rFonts w:cs="Times New Roman"/>
        </w:rPr>
        <w:t>w</w:t>
      </w:r>
      <w:r w:rsidR="00062EDD" w:rsidRPr="009F773D">
        <w:rPr>
          <w:rFonts w:cs="Times New Roman"/>
        </w:rPr>
        <w:t>y</w:t>
      </w:r>
      <w:r w:rsidR="00851F1F" w:rsidRPr="009F773D">
        <w:rPr>
          <w:rFonts w:cs="Times New Roman"/>
        </w:rPr>
        <w:t xml:space="preserve"> (Zamawiający dopuszcza zawarcie umowy drogą korespondencyjną)</w:t>
      </w:r>
      <w:r w:rsidR="00062EDD" w:rsidRPr="009F773D">
        <w:rPr>
          <w:rFonts w:cs="Times New Roman"/>
        </w:rPr>
        <w:t>.</w:t>
      </w:r>
      <w:r w:rsidRPr="009F773D">
        <w:rPr>
          <w:rFonts w:cs="Times New Roman"/>
        </w:rPr>
        <w:t xml:space="preserve"> </w:t>
      </w:r>
    </w:p>
    <w:p w:rsidR="00EA67BC" w:rsidRPr="009F773D" w:rsidRDefault="001B565D" w:rsidP="00873F6B">
      <w:pPr>
        <w:pStyle w:val="Akapitzlist"/>
        <w:numPr>
          <w:ilvl w:val="0"/>
          <w:numId w:val="1"/>
        </w:numPr>
        <w:tabs>
          <w:tab w:val="left" w:pos="2835"/>
        </w:tabs>
        <w:spacing w:line="264" w:lineRule="auto"/>
        <w:ind w:left="284" w:hanging="284"/>
        <w:jc w:val="both"/>
        <w:rPr>
          <w:rFonts w:cs="Times New Roman"/>
        </w:rPr>
      </w:pPr>
      <w:r w:rsidRPr="009F773D">
        <w:rPr>
          <w:rFonts w:cs="Times New Roman"/>
          <w:bCs/>
        </w:rPr>
        <w:t>Dostaw</w:t>
      </w:r>
      <w:r w:rsidR="00062EDD" w:rsidRPr="009F773D">
        <w:rPr>
          <w:rFonts w:cs="Times New Roman"/>
          <w:bCs/>
        </w:rPr>
        <w:t>a</w:t>
      </w:r>
      <w:r w:rsidRPr="009F773D">
        <w:rPr>
          <w:rFonts w:cs="Times New Roman"/>
          <w:bCs/>
        </w:rPr>
        <w:t xml:space="preserve"> kompleksow</w:t>
      </w:r>
      <w:r w:rsidR="00062EDD" w:rsidRPr="009F773D">
        <w:rPr>
          <w:rFonts w:cs="Times New Roman"/>
          <w:bCs/>
        </w:rPr>
        <w:t>a będzie</w:t>
      </w:r>
      <w:r w:rsidRPr="009F773D">
        <w:rPr>
          <w:rFonts w:cs="Times New Roman"/>
          <w:bCs/>
        </w:rPr>
        <w:t xml:space="preserve"> </w:t>
      </w:r>
      <w:r w:rsidRPr="009F773D">
        <w:rPr>
          <w:rFonts w:cs="Times New Roman"/>
        </w:rPr>
        <w:t>wykonywan</w:t>
      </w:r>
      <w:r w:rsidR="00062EDD" w:rsidRPr="009F773D">
        <w:rPr>
          <w:rFonts w:cs="Times New Roman"/>
        </w:rPr>
        <w:t>a</w:t>
      </w:r>
      <w:r w:rsidRPr="009F773D">
        <w:rPr>
          <w:rFonts w:cs="Times New Roman"/>
        </w:rPr>
        <w:t xml:space="preserve"> na podstawie um</w:t>
      </w:r>
      <w:r w:rsidR="00062EDD" w:rsidRPr="009F773D">
        <w:rPr>
          <w:rFonts w:cs="Times New Roman"/>
        </w:rPr>
        <w:t>o</w:t>
      </w:r>
      <w:r w:rsidRPr="009F773D">
        <w:rPr>
          <w:rFonts w:cs="Times New Roman"/>
        </w:rPr>
        <w:t>w</w:t>
      </w:r>
      <w:r w:rsidR="00062EDD" w:rsidRPr="009F773D">
        <w:rPr>
          <w:rFonts w:cs="Times New Roman"/>
        </w:rPr>
        <w:t>y</w:t>
      </w:r>
      <w:r w:rsidRPr="009F773D">
        <w:rPr>
          <w:rFonts w:cs="Times New Roman"/>
        </w:rPr>
        <w:t xml:space="preserve"> (zawierając</w:t>
      </w:r>
      <w:r w:rsidR="00062EDD" w:rsidRPr="009F773D">
        <w:rPr>
          <w:rFonts w:cs="Times New Roman"/>
        </w:rPr>
        <w:t>ej</w:t>
      </w:r>
      <w:r w:rsidRPr="009F773D">
        <w:rPr>
          <w:rFonts w:cs="Times New Roman"/>
        </w:rPr>
        <w:t xml:space="preserve"> </w:t>
      </w:r>
      <w:r w:rsidR="003B0DF4" w:rsidRPr="009F773D">
        <w:rPr>
          <w:rFonts w:cs="Times New Roman"/>
        </w:rPr>
        <w:t>postanowienia umowy sp</w:t>
      </w:r>
      <w:r w:rsidRPr="009F773D">
        <w:rPr>
          <w:rFonts w:cs="Times New Roman"/>
        </w:rPr>
        <w:t>rzedaży i umowy dystrybucji)</w:t>
      </w:r>
      <w:r w:rsidR="003B0DF4" w:rsidRPr="009F773D">
        <w:rPr>
          <w:rFonts w:cs="Times New Roman"/>
        </w:rPr>
        <w:t xml:space="preserve"> </w:t>
      </w:r>
      <w:r w:rsidR="00A2703E" w:rsidRPr="009F773D">
        <w:rPr>
          <w:rFonts w:cs="Times New Roman"/>
        </w:rPr>
        <w:t xml:space="preserve">na warunkach określonych </w:t>
      </w:r>
      <w:r w:rsidRPr="009F773D">
        <w:rPr>
          <w:rFonts w:cs="Times New Roman"/>
        </w:rPr>
        <w:t>przepisami</w:t>
      </w:r>
      <w:r w:rsidR="00EA67BC" w:rsidRPr="009F773D">
        <w:rPr>
          <w:rFonts w:cs="Times New Roman"/>
        </w:rPr>
        <w:t xml:space="preserve"> </w:t>
      </w:r>
      <w:r w:rsidRPr="009F773D">
        <w:rPr>
          <w:rFonts w:cs="Times New Roman"/>
        </w:rPr>
        <w:t>ustawy</w:t>
      </w:r>
      <w:r w:rsidR="003B3EC7" w:rsidRPr="009F773D">
        <w:rPr>
          <w:rFonts w:cs="Times New Roman"/>
        </w:rPr>
        <w:t xml:space="preserve"> </w:t>
      </w:r>
      <w:r w:rsidR="00EA67BC" w:rsidRPr="009F773D">
        <w:rPr>
          <w:rFonts w:cs="Times New Roman"/>
        </w:rPr>
        <w:t>z dnia 10 kwietnia 1997</w:t>
      </w:r>
      <w:r w:rsidR="00A2703E" w:rsidRPr="009F773D">
        <w:rPr>
          <w:rFonts w:cs="Times New Roman"/>
        </w:rPr>
        <w:t xml:space="preserve"> </w:t>
      </w:r>
      <w:r w:rsidR="00EA67BC" w:rsidRPr="009F773D">
        <w:rPr>
          <w:rFonts w:cs="Times New Roman"/>
        </w:rPr>
        <w:t xml:space="preserve">r. – Prawo energetyczne </w:t>
      </w:r>
      <w:r w:rsidRPr="009F773D">
        <w:rPr>
          <w:rFonts w:cs="Times New Roman"/>
        </w:rPr>
        <w:t>i przepisów wykonawczych</w:t>
      </w:r>
      <w:r w:rsidR="00A2703E" w:rsidRPr="009F773D">
        <w:rPr>
          <w:rFonts w:cs="Times New Roman"/>
        </w:rPr>
        <w:t xml:space="preserve"> do ustawy</w:t>
      </w:r>
      <w:r w:rsidR="007C0B6C" w:rsidRPr="009F773D">
        <w:rPr>
          <w:rFonts w:cs="Times New Roman"/>
        </w:rPr>
        <w:t xml:space="preserve"> oraz zgodnie z Taryfą na świadczenie przez OSD usług dystrybucji</w:t>
      </w:r>
      <w:r w:rsidR="00EA67BC" w:rsidRPr="009F773D">
        <w:rPr>
          <w:rFonts w:cs="Times New Roman"/>
        </w:rPr>
        <w:t>.</w:t>
      </w:r>
    </w:p>
    <w:p w:rsidR="00EA67BC" w:rsidRPr="009F773D" w:rsidRDefault="00EA67BC" w:rsidP="00EA67BC">
      <w:pPr>
        <w:pStyle w:val="Akapitzlist"/>
        <w:numPr>
          <w:ilvl w:val="0"/>
          <w:numId w:val="1"/>
        </w:numPr>
        <w:tabs>
          <w:tab w:val="left" w:pos="2835"/>
        </w:tabs>
        <w:spacing w:line="264" w:lineRule="auto"/>
        <w:ind w:left="284" w:hanging="284"/>
        <w:jc w:val="both"/>
        <w:rPr>
          <w:rFonts w:cs="Times New Roman"/>
        </w:rPr>
      </w:pPr>
      <w:r w:rsidRPr="009F773D">
        <w:rPr>
          <w:bCs/>
        </w:rPr>
        <w:t>Zamawiający zastrzega sobie prawo do zmniejszenia lub zwiększenia ł</w:t>
      </w:r>
      <w:r w:rsidR="00373C6C" w:rsidRPr="009F773D">
        <w:rPr>
          <w:bCs/>
        </w:rPr>
        <w:t>ącznej ilości zakupionego paliwa gazowego</w:t>
      </w:r>
      <w:r w:rsidRPr="009F773D">
        <w:rPr>
          <w:bCs/>
        </w:rPr>
        <w:t xml:space="preserve">, względem ilości określonej w </w:t>
      </w:r>
      <w:r w:rsidR="00994A85" w:rsidRPr="009F773D">
        <w:rPr>
          <w:bCs/>
        </w:rPr>
        <w:t>tabeli nr 1</w:t>
      </w:r>
      <w:r w:rsidRPr="009F773D">
        <w:rPr>
          <w:bCs/>
        </w:rPr>
        <w:t xml:space="preserve">. Zaistnienie okoliczności, o której mowa w zdaniu pierwszym, spowoduje odpowiednie zmniejszenie lub zwiększenie wynagrodzenia należnego Wykonawcy. Ewentualna zmiana szacowanego zużycia określonego w </w:t>
      </w:r>
      <w:r w:rsidR="00994A85" w:rsidRPr="009F773D">
        <w:rPr>
          <w:bCs/>
        </w:rPr>
        <w:t>tabeli nr 1,</w:t>
      </w:r>
      <w:r w:rsidRPr="009F773D">
        <w:rPr>
          <w:bCs/>
        </w:rPr>
        <w:t xml:space="preserve"> nie będzie skutkowała dodatkowymi kosztami dla Zamawiającego, poza rozliczeniem za faktyczni</w:t>
      </w:r>
      <w:r w:rsidR="00373C6C" w:rsidRPr="009F773D">
        <w:rPr>
          <w:bCs/>
        </w:rPr>
        <w:t>e zużytą ilość paliwa gazowego</w:t>
      </w:r>
      <w:r w:rsidR="005E0169" w:rsidRPr="009F773D">
        <w:rPr>
          <w:bCs/>
        </w:rPr>
        <w:t xml:space="preserve"> wg cen określonych w umowie</w:t>
      </w:r>
      <w:r w:rsidRPr="009F773D">
        <w:t>.</w:t>
      </w:r>
    </w:p>
    <w:p w:rsidR="00325B9B" w:rsidRPr="009F773D" w:rsidRDefault="004D5ABB" w:rsidP="00325B9B">
      <w:pPr>
        <w:pStyle w:val="Akapitzlist"/>
        <w:numPr>
          <w:ilvl w:val="0"/>
          <w:numId w:val="1"/>
        </w:numPr>
        <w:tabs>
          <w:tab w:val="left" w:pos="2835"/>
        </w:tabs>
        <w:spacing w:line="264" w:lineRule="auto"/>
        <w:ind w:left="284" w:hanging="284"/>
        <w:jc w:val="both"/>
        <w:rPr>
          <w:rFonts w:cs="Times New Roman"/>
        </w:rPr>
      </w:pPr>
      <w:r w:rsidRPr="009F773D">
        <w:rPr>
          <w:rFonts w:eastAsia="TimesNewRoman" w:cs="Times New Roman"/>
        </w:rPr>
        <w:t>Przewidywane zużycie paliwa gazowego ma charakter orientacyjny, służący do porównania ofert i w żadnym wypadku nie stanowi ze strony Zamawiającego zobowiązania do zakupu gazu w podanej ilości. Wykonawcy nie będzie przysługiwało jakiekolwiek roszczenie z tytułu niepobrania przez Zamawiającego przewidywanej ilości gazu.</w:t>
      </w:r>
    </w:p>
    <w:p w:rsidR="00994A85" w:rsidRPr="009F773D" w:rsidRDefault="004D5ABB" w:rsidP="00994A85">
      <w:pPr>
        <w:pStyle w:val="Akapitzlist"/>
        <w:numPr>
          <w:ilvl w:val="0"/>
          <w:numId w:val="1"/>
        </w:numPr>
        <w:tabs>
          <w:tab w:val="left" w:pos="426"/>
        </w:tabs>
        <w:spacing w:line="264" w:lineRule="auto"/>
        <w:ind w:left="284" w:hanging="284"/>
        <w:jc w:val="both"/>
        <w:rPr>
          <w:rFonts w:cs="Times New Roman"/>
        </w:rPr>
      </w:pPr>
      <w:r w:rsidRPr="009F773D">
        <w:rPr>
          <w:rFonts w:eastAsia="TimesNewRoman" w:cs="Times New Roman"/>
        </w:rPr>
        <w:t xml:space="preserve">Zamawiający wymaga zawarcia umowy na </w:t>
      </w:r>
      <w:r w:rsidR="00352AAF" w:rsidRPr="009F773D">
        <w:rPr>
          <w:rFonts w:eastAsia="TimesNewRoman" w:cs="Times New Roman"/>
        </w:rPr>
        <w:t>wzorze umowy udo</w:t>
      </w:r>
      <w:r w:rsidRPr="009F773D">
        <w:rPr>
          <w:rFonts w:eastAsia="TimesNewRoman" w:cs="Times New Roman"/>
        </w:rPr>
        <w:t>stępnionej przez Wykonawcę.</w:t>
      </w:r>
    </w:p>
    <w:p w:rsidR="00994A85" w:rsidRPr="009F773D" w:rsidRDefault="00DD6A80" w:rsidP="009629BA">
      <w:pPr>
        <w:pStyle w:val="Akapitzlist"/>
        <w:numPr>
          <w:ilvl w:val="0"/>
          <w:numId w:val="1"/>
        </w:numPr>
        <w:tabs>
          <w:tab w:val="left" w:pos="426"/>
        </w:tabs>
        <w:spacing w:line="264" w:lineRule="auto"/>
        <w:ind w:left="284" w:hanging="284"/>
        <w:jc w:val="both"/>
        <w:rPr>
          <w:rFonts w:cs="Times New Roman"/>
        </w:rPr>
      </w:pPr>
      <w:r w:rsidRPr="009F773D">
        <w:rPr>
          <w:rFonts w:cs="Times New Roman"/>
        </w:rPr>
        <w:t>Standard jakościowy przedmiotu zamówienia określają przepisy ustawy Prawo energetyczne oraz akty wykonawcze w szczególności</w:t>
      </w:r>
      <w:r w:rsidR="0016331B">
        <w:rPr>
          <w:rFonts w:cs="Times New Roman"/>
        </w:rPr>
        <w:t xml:space="preserve"> </w:t>
      </w:r>
      <w:r w:rsidR="00000ACF">
        <w:rPr>
          <w:rFonts w:cs="Times New Roman"/>
        </w:rPr>
        <w:t>o</w:t>
      </w:r>
      <w:r w:rsidR="0016331B" w:rsidRPr="0016331B">
        <w:rPr>
          <w:rFonts w:cs="Times New Roman"/>
        </w:rPr>
        <w:t>bwieszczenie Ministra Energii z dnia 16 maja 2018 r. w sprawie ogłoszenia jednolitego tekstu rozporządzenia Ministra Gospodarki w sprawie szczegółowych warunków funkcjonowania systemu gazowego</w:t>
      </w:r>
      <w:r w:rsidRPr="009F773D">
        <w:rPr>
          <w:rFonts w:cs="Times New Roman"/>
        </w:rPr>
        <w:t xml:space="preserve"> (Dz. U. z 201</w:t>
      </w:r>
      <w:r w:rsidR="00000ACF">
        <w:rPr>
          <w:rFonts w:cs="Times New Roman"/>
        </w:rPr>
        <w:t>8</w:t>
      </w:r>
      <w:r w:rsidRPr="009F773D">
        <w:rPr>
          <w:rFonts w:cs="Times New Roman"/>
        </w:rPr>
        <w:t xml:space="preserve"> r. poz. 1</w:t>
      </w:r>
      <w:r w:rsidR="00000ACF">
        <w:rPr>
          <w:rFonts w:cs="Times New Roman"/>
        </w:rPr>
        <w:t>158</w:t>
      </w:r>
      <w:r w:rsidRPr="009F773D">
        <w:rPr>
          <w:rFonts w:cs="Times New Roman"/>
        </w:rPr>
        <w:t>), rozporządzenie Rady Ministrów z dnia 19 września 2007 r. w sprawie sposobu i trybu wprowadzania ograniczeń w poborze gazu ziemnego (Dz. U.</w:t>
      </w:r>
      <w:r w:rsidR="00DD2687">
        <w:rPr>
          <w:rFonts w:cs="Times New Roman"/>
        </w:rPr>
        <w:t xml:space="preserve"> 2007</w:t>
      </w:r>
      <w:r w:rsidRPr="009F773D">
        <w:rPr>
          <w:rFonts w:cs="Times New Roman"/>
        </w:rPr>
        <w:t xml:space="preserve"> nr 178</w:t>
      </w:r>
      <w:r w:rsidR="00D86442" w:rsidRPr="009F773D">
        <w:rPr>
          <w:rFonts w:cs="Times New Roman"/>
        </w:rPr>
        <w:t xml:space="preserve">, poz. 1252) oraz Polskie Normy. Jakość gazu ziemnego dostarczanego przez Wykonawcę w miejscu dostarczania musi odpowiadać stosownym uregulowaniom obowiązującym na polskim rynku gazu ziemnego, takim jak Prawo energetyczne oraz </w:t>
      </w:r>
      <w:proofErr w:type="spellStart"/>
      <w:r w:rsidR="00D86442" w:rsidRPr="009F773D">
        <w:rPr>
          <w:rFonts w:cs="Times New Roman"/>
        </w:rPr>
        <w:t>IRiESD</w:t>
      </w:r>
      <w:proofErr w:type="spellEnd"/>
      <w:r w:rsidR="00D86442" w:rsidRPr="009F773D">
        <w:rPr>
          <w:rFonts w:cs="Times New Roman"/>
        </w:rPr>
        <w:t xml:space="preserve"> </w:t>
      </w:r>
      <w:r w:rsidR="00D86442" w:rsidRPr="00DF2866">
        <w:rPr>
          <w:rFonts w:cs="Times New Roman"/>
        </w:rPr>
        <w:t xml:space="preserve">(gaz ziemny </w:t>
      </w:r>
      <w:proofErr w:type="spellStart"/>
      <w:r w:rsidR="00D86442" w:rsidRPr="00DF2866">
        <w:rPr>
          <w:rFonts w:cs="Times New Roman"/>
        </w:rPr>
        <w:t>wysokometanowy</w:t>
      </w:r>
      <w:proofErr w:type="spellEnd"/>
      <w:r w:rsidR="00D86442" w:rsidRPr="00DF2866">
        <w:rPr>
          <w:rFonts w:cs="Times New Roman"/>
        </w:rPr>
        <w:t xml:space="preserve"> z grupy E (GZ-50)</w:t>
      </w:r>
      <w:r w:rsidR="00D86442" w:rsidRPr="00DD2687">
        <w:rPr>
          <w:rFonts w:cs="Times New Roman"/>
          <w:color w:val="FF0000"/>
        </w:rPr>
        <w:t xml:space="preserve"> </w:t>
      </w:r>
      <w:r w:rsidR="00D86442" w:rsidRPr="00DF2866">
        <w:rPr>
          <w:rFonts w:cs="Times New Roman"/>
        </w:rPr>
        <w:t xml:space="preserve">wg normy PN-C-04750 dostarczany za pomocą sieci gazowej). </w:t>
      </w:r>
    </w:p>
    <w:p w:rsidR="00994A85" w:rsidRPr="009F773D" w:rsidRDefault="007574A4" w:rsidP="009629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283" w:hanging="425"/>
        <w:jc w:val="both"/>
        <w:rPr>
          <w:rFonts w:cs="Times New Roman"/>
        </w:rPr>
      </w:pPr>
      <w:r w:rsidRPr="009F773D">
        <w:rPr>
          <w:rFonts w:cs="Times New Roman"/>
        </w:rPr>
        <w:t xml:space="preserve">Koszt cyklu życia produktu tj. wszelkie możliwe fazy na etapie istnienia produktu, takie jak badanie, rozwój, projektowanie przemysłowe, produkcja, naprawa, modernizacja, zmiana, utrzymanie, logistyka, szkolenie, testowanie, wycofanie i usuwanie, wliczone są w cenę paliwa gazowego, o określonej </w:t>
      </w:r>
      <w:r w:rsidR="00F01883" w:rsidRPr="009F773D">
        <w:rPr>
          <w:rFonts w:cs="Times New Roman"/>
        </w:rPr>
        <w:t xml:space="preserve">w pkt. </w:t>
      </w:r>
      <w:r w:rsidR="00BF39CE" w:rsidRPr="009F773D">
        <w:rPr>
          <w:rFonts w:cs="Times New Roman"/>
        </w:rPr>
        <w:t xml:space="preserve">9 </w:t>
      </w:r>
      <w:r w:rsidR="007E5A60">
        <w:rPr>
          <w:rFonts w:cs="Times New Roman"/>
        </w:rPr>
        <w:t>jakości</w:t>
      </w:r>
      <w:r w:rsidR="00F01883" w:rsidRPr="009F773D">
        <w:rPr>
          <w:rFonts w:cs="Times New Roman"/>
        </w:rPr>
        <w:t>, dostarczanego z tej samej sieci dystrybucyjnej, bez względu na to kto jest jego wytwórcą.</w:t>
      </w:r>
    </w:p>
    <w:p w:rsidR="006D2E66" w:rsidRPr="009F773D" w:rsidRDefault="006D2E66" w:rsidP="009629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283" w:hanging="425"/>
        <w:jc w:val="both"/>
        <w:rPr>
          <w:rFonts w:cs="Times New Roman"/>
        </w:rPr>
      </w:pPr>
      <w:r w:rsidRPr="009F773D">
        <w:rPr>
          <w:rFonts w:cs="Times New Roman"/>
        </w:rPr>
        <w:t xml:space="preserve">Zamawiający </w:t>
      </w:r>
      <w:r w:rsidR="00425C5F" w:rsidRPr="009F773D">
        <w:rPr>
          <w:rFonts w:cs="Times New Roman"/>
        </w:rPr>
        <w:t xml:space="preserve">wymaga, aby oferowana cena za gaz zawierała akcyzę w kwocie </w:t>
      </w:r>
      <w:r w:rsidR="00425C5F" w:rsidRPr="00DF2866">
        <w:rPr>
          <w:rFonts w:cs="Times New Roman"/>
        </w:rPr>
        <w:t xml:space="preserve">1,28 zł/GJ </w:t>
      </w:r>
      <w:r w:rsidR="00425C5F" w:rsidRPr="00DF2866">
        <w:rPr>
          <w:rFonts w:cs="Times New Roman"/>
          <w:i/>
        </w:rPr>
        <w:t>(patrz opis kolumny 7 Załącznika nr 5 do SIWZ).</w:t>
      </w:r>
      <w:r w:rsidR="00425C5F" w:rsidRPr="00DF2866">
        <w:rPr>
          <w:rFonts w:cs="Times New Roman"/>
        </w:rPr>
        <w:t xml:space="preserve"> </w:t>
      </w:r>
      <w:r w:rsidR="00425C5F" w:rsidRPr="009F773D">
        <w:rPr>
          <w:rFonts w:cs="Times New Roman"/>
        </w:rPr>
        <w:t>Zamawiający informuje, że na potrzeby naliczenia podatku akcyzowego, pobierane na podst</w:t>
      </w:r>
      <w:r w:rsidR="0010733B" w:rsidRPr="009F773D">
        <w:rPr>
          <w:rFonts w:cs="Times New Roman"/>
        </w:rPr>
        <w:t>a</w:t>
      </w:r>
      <w:r w:rsidR="00425C5F" w:rsidRPr="009F773D">
        <w:rPr>
          <w:rFonts w:cs="Times New Roman"/>
        </w:rPr>
        <w:t>wie Umowy paliwo gazowe przeznacza na cele opałowe.</w:t>
      </w:r>
    </w:p>
    <w:p w:rsidR="007574A4" w:rsidRPr="009F773D" w:rsidRDefault="00851F1F" w:rsidP="009629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283" w:hanging="425"/>
        <w:jc w:val="both"/>
        <w:rPr>
          <w:rFonts w:cs="Times New Roman"/>
        </w:rPr>
      </w:pPr>
      <w:r w:rsidRPr="009F773D">
        <w:rPr>
          <w:rFonts w:cs="Times New Roman"/>
        </w:rPr>
        <w:t>Punkt</w:t>
      </w:r>
      <w:r w:rsidR="00994A85" w:rsidRPr="009F773D">
        <w:rPr>
          <w:rFonts w:cs="Times New Roman"/>
        </w:rPr>
        <w:t xml:space="preserve"> poboru:</w:t>
      </w:r>
    </w:p>
    <w:p w:rsidR="00AB338A" w:rsidRPr="009F773D" w:rsidRDefault="009145B7" w:rsidP="00AB338A">
      <w:pPr>
        <w:pStyle w:val="Akapitzlist"/>
        <w:autoSpaceDE w:val="0"/>
        <w:autoSpaceDN w:val="0"/>
        <w:adjustRightInd w:val="0"/>
        <w:ind w:left="284"/>
        <w:jc w:val="both"/>
        <w:rPr>
          <w:rFonts w:cs="Times New Roman"/>
        </w:rPr>
        <w:sectPr w:rsidR="00AB338A" w:rsidRPr="009F773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noProof/>
          <w:lang w:eastAsia="pl-PL"/>
        </w:rPr>
        <w:pict>
          <v:shape id="_x0000_s1027" type="#_x0000_t202" style="position:absolute;left:0;text-align:left;margin-left:469.6pt;margin-top:67.25pt;width:14.9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" stroked="f">
            <v:textbox>
              <w:txbxContent>
                <w:p w:rsidR="00795C07" w:rsidRPr="0004041A" w:rsidRDefault="00795C07" w:rsidP="0004041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E7A7C" w:rsidRPr="009629BA" w:rsidRDefault="009629BA" w:rsidP="00AB338A">
      <w:pPr>
        <w:autoSpaceDE w:val="0"/>
        <w:autoSpaceDN w:val="0"/>
        <w:adjustRightInd w:val="0"/>
        <w:ind w:left="360"/>
        <w:jc w:val="both"/>
        <w:rPr>
          <w:b/>
        </w:rPr>
      </w:pPr>
      <w:r w:rsidRPr="009629BA">
        <w:rPr>
          <w:b/>
        </w:rPr>
        <w:lastRenderedPageBreak/>
        <w:t>Tabela nr 2: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3"/>
        <w:gridCol w:w="834"/>
        <w:gridCol w:w="1072"/>
        <w:gridCol w:w="1122"/>
        <w:gridCol w:w="1139"/>
        <w:gridCol w:w="1386"/>
        <w:gridCol w:w="1417"/>
        <w:gridCol w:w="1134"/>
        <w:gridCol w:w="866"/>
        <w:gridCol w:w="1156"/>
        <w:gridCol w:w="1027"/>
        <w:gridCol w:w="1283"/>
        <w:gridCol w:w="1622"/>
        <w:gridCol w:w="1134"/>
      </w:tblGrid>
      <w:tr w:rsidR="00AB338A" w:rsidRPr="00AB338A" w:rsidTr="00052916">
        <w:trPr>
          <w:trHeight w:val="769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Dane adresowe punktu poboru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28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gazomierz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96449F" w:rsidP="0096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dotychczas używana </w:t>
            </w:r>
            <w:r w:rsidR="00AB338A"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moc umowna</w:t>
            </w:r>
          </w:p>
        </w:tc>
        <w:tc>
          <w:tcPr>
            <w:tcW w:w="11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przewidywane zużycie</w:t>
            </w:r>
            <w:r w:rsidR="0005291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trakcie trwania umowy</w:t>
            </w:r>
          </w:p>
        </w:tc>
        <w:tc>
          <w:tcPr>
            <w:tcW w:w="10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Uwagi o umowach</w:t>
            </w:r>
          </w:p>
        </w:tc>
        <w:tc>
          <w:tcPr>
            <w:tcW w:w="1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OSD</w:t>
            </w:r>
          </w:p>
        </w:tc>
        <w:tc>
          <w:tcPr>
            <w:tcW w:w="16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Dotychczasowy sprzedawca energii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Ważność umowy ze sprzedawcą</w:t>
            </w:r>
          </w:p>
        </w:tc>
      </w:tr>
      <w:tr w:rsidR="00AB338A" w:rsidRPr="00AB338A" w:rsidTr="00052916">
        <w:trPr>
          <w:trHeight w:val="513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</w:t>
            </w:r>
            <w:r w:rsidRPr="00AB3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</w:t>
            </w:r>
            <w:r w:rsidRPr="00AB3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lica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96449F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6449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Numer fabryczny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PPE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kWh</w:t>
            </w:r>
            <w:proofErr w:type="spellEnd"/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26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[</w:t>
            </w:r>
            <w:proofErr w:type="spellStart"/>
            <w:r w:rsidR="00264B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</w:t>
            </w: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Wh</w:t>
            </w:r>
            <w:proofErr w:type="spellEnd"/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B338A" w:rsidRPr="00AB338A" w:rsidTr="00052916">
        <w:trPr>
          <w:trHeight w:val="1440"/>
        </w:trPr>
        <w:tc>
          <w:tcPr>
            <w:tcW w:w="5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EF731D" w:rsidP="00851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</w:t>
            </w:r>
            <w:r w:rsidR="00AB338A"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EF731D" w:rsidP="00851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Janów Lubelski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EF731D" w:rsidP="00851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Ks. Skorupki 9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EF731D" w:rsidP="00851F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Kryta Pływalnia "Otylia"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851F1F" w:rsidRDefault="00851F1F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51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130908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851F1F" w:rsidRDefault="00851F1F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51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PL0031936449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DF2866" w:rsidRDefault="00EF731D" w:rsidP="00AB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86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BW-</w:t>
            </w:r>
            <w:r w:rsidR="00AB338A" w:rsidRPr="00DF286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EF731D" w:rsidRDefault="00EF731D" w:rsidP="00E15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F731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264B29" w:rsidP="00DD2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 </w:t>
            </w:r>
            <w:r w:rsidR="00DD268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DD268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Umowa kompleksowa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Default="00AB338A" w:rsidP="00AB3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Spółka Gazownictwa Sp. z</w:t>
            </w:r>
            <w:r w:rsidRPr="00AB33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B3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o.o.</w:t>
            </w:r>
          </w:p>
          <w:p w:rsidR="00482185" w:rsidRPr="00AB338A" w:rsidRDefault="00482185" w:rsidP="00AB3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w Tarnowie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A" w:rsidRPr="00AB338A" w:rsidRDefault="00AB338A" w:rsidP="00482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B3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PGNiG</w:t>
            </w:r>
            <w:proofErr w:type="spellEnd"/>
            <w:r w:rsidR="00482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B33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Obrót Detaliczny Sp. z o.o.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338A" w:rsidRPr="00AB338A" w:rsidRDefault="00AB338A" w:rsidP="000806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31.</w:t>
            </w:r>
            <w:r w:rsidR="00264B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  <w:r w:rsidRPr="00AB33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</w:t>
            </w:r>
            <w:r w:rsidR="000806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</w:tr>
    </w:tbl>
    <w:p w:rsidR="00AB338A" w:rsidRDefault="00AB338A" w:rsidP="00AB338A">
      <w:pPr>
        <w:autoSpaceDE w:val="0"/>
        <w:autoSpaceDN w:val="0"/>
        <w:adjustRightInd w:val="0"/>
        <w:ind w:left="360"/>
        <w:jc w:val="both"/>
      </w:pPr>
    </w:p>
    <w:p w:rsidR="00AB338A" w:rsidRPr="00AB338A" w:rsidRDefault="009145B7" w:rsidP="002A0F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145B7">
        <w:rPr>
          <w:noProof/>
          <w:lang w:eastAsia="pl-PL"/>
        </w:rPr>
        <w:pict>
          <v:shape id="_x0000_s1028" type="#_x0000_t202" style="position:absolute;left:0;text-align:left;margin-left:773.35pt;margin-top:18.35pt;width:22.45pt;height:25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" stroked="f">
            <v:textbox>
              <w:txbxContent>
                <w:p w:rsidR="00795C07" w:rsidRPr="0004041A" w:rsidRDefault="00795C07" w:rsidP="0004041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AB338A" w:rsidRPr="00AB338A" w:rsidSect="00AB3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27" w:rsidRDefault="005F6527" w:rsidP="00BF39CE">
      <w:pPr>
        <w:spacing w:after="0" w:line="240" w:lineRule="auto"/>
      </w:pPr>
      <w:r>
        <w:separator/>
      </w:r>
    </w:p>
  </w:endnote>
  <w:endnote w:type="continuationSeparator" w:id="0">
    <w:p w:rsidR="005F6527" w:rsidRDefault="005F6527" w:rsidP="00B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CE" w:rsidRPr="00BF39CE" w:rsidRDefault="00BF39CE" w:rsidP="00BF39CE"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/>
      <w:spacing w:after="0" w:line="240" w:lineRule="auto"/>
      <w:ind w:hanging="338"/>
      <w:jc w:val="center"/>
      <w:rPr>
        <w:rFonts w:ascii="Arial" w:eastAsia="Times New Roman" w:hAnsi="Arial" w:cs="Arial"/>
        <w:i/>
        <w:sz w:val="4"/>
        <w:szCs w:val="4"/>
        <w:lang w:eastAsia="ar-SA"/>
      </w:rPr>
    </w:pPr>
  </w:p>
  <w:p w:rsidR="00264B29" w:rsidRPr="002E71FD" w:rsidRDefault="00264B29" w:rsidP="00264B29">
    <w:pPr>
      <w:pStyle w:val="Stopka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052916" w:rsidRPr="002E71FD" w:rsidRDefault="00264B29" w:rsidP="00052916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052916">
      <w:rPr>
        <w:rFonts w:ascii="Arial Narrow" w:hAnsi="Arial Narrow"/>
        <w:i/>
        <w:sz w:val="16"/>
        <w:szCs w:val="16"/>
      </w:rPr>
      <w:br/>
      <w:t xml:space="preserve">sygnatura postępowania - </w:t>
    </w:r>
    <w:r w:rsidR="00052916" w:rsidRPr="00B044C7">
      <w:rPr>
        <w:rFonts w:ascii="Arial" w:hAnsi="Arial" w:cs="Arial"/>
        <w:b/>
        <w:i/>
        <w:sz w:val="16"/>
        <w:szCs w:val="16"/>
      </w:rPr>
      <w:t>OSR 330/</w:t>
    </w:r>
    <w:r w:rsidR="0024165B">
      <w:rPr>
        <w:rFonts w:ascii="Arial" w:hAnsi="Arial" w:cs="Arial"/>
        <w:b/>
        <w:i/>
        <w:sz w:val="16"/>
        <w:szCs w:val="16"/>
      </w:rPr>
      <w:t>37</w:t>
    </w:r>
    <w:r w:rsidR="00052916" w:rsidRPr="00B044C7">
      <w:rPr>
        <w:rFonts w:ascii="Arial" w:hAnsi="Arial" w:cs="Arial"/>
        <w:b/>
        <w:i/>
        <w:sz w:val="16"/>
        <w:szCs w:val="16"/>
      </w:rPr>
      <w:t>/</w:t>
    </w:r>
    <w:r w:rsidR="0024165B">
      <w:rPr>
        <w:rFonts w:ascii="Arial" w:hAnsi="Arial" w:cs="Arial"/>
        <w:b/>
        <w:i/>
        <w:sz w:val="16"/>
        <w:szCs w:val="16"/>
      </w:rPr>
      <w:t>245</w:t>
    </w:r>
    <w:r w:rsidR="00052916" w:rsidRPr="00B044C7">
      <w:rPr>
        <w:rFonts w:ascii="Arial" w:hAnsi="Arial" w:cs="Arial"/>
        <w:b/>
        <w:i/>
        <w:sz w:val="16"/>
        <w:szCs w:val="16"/>
      </w:rPr>
      <w:t>/20</w:t>
    </w:r>
    <w:r w:rsidR="0024165B">
      <w:rPr>
        <w:rFonts w:ascii="Arial" w:hAnsi="Arial" w:cs="Arial"/>
        <w:b/>
        <w:i/>
        <w:sz w:val="16"/>
        <w:szCs w:val="16"/>
      </w:rPr>
      <w:t>20</w:t>
    </w:r>
  </w:p>
  <w:p w:rsidR="00264B29" w:rsidRPr="002E71FD" w:rsidRDefault="00264B29" w:rsidP="00264B29">
    <w:pPr>
      <w:pStyle w:val="Stopka"/>
      <w:ind w:right="357"/>
      <w:jc w:val="center"/>
      <w:rPr>
        <w:rFonts w:ascii="Arial Narrow" w:hAnsi="Arial Narrow"/>
        <w:i/>
        <w:sz w:val="16"/>
        <w:szCs w:val="16"/>
      </w:rPr>
    </w:pPr>
  </w:p>
  <w:p w:rsidR="00BF39CE" w:rsidRDefault="00BF39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27" w:rsidRDefault="005F6527" w:rsidP="00BF39CE">
      <w:pPr>
        <w:spacing w:after="0" w:line="240" w:lineRule="auto"/>
      </w:pPr>
      <w:r>
        <w:separator/>
      </w:r>
    </w:p>
  </w:footnote>
  <w:footnote w:type="continuationSeparator" w:id="0">
    <w:p w:rsidR="005F6527" w:rsidRDefault="005F6527" w:rsidP="00BF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644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1D2D3E"/>
    <w:multiLevelType w:val="hybridMultilevel"/>
    <w:tmpl w:val="373C5796"/>
    <w:lvl w:ilvl="0" w:tplc="D23845B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6F71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54C7F"/>
    <w:multiLevelType w:val="hybridMultilevel"/>
    <w:tmpl w:val="3C0047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C68CA"/>
    <w:multiLevelType w:val="hybridMultilevel"/>
    <w:tmpl w:val="8ECA7410"/>
    <w:lvl w:ilvl="0" w:tplc="191453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J">
    <w15:presenceInfo w15:providerId="None" w15:userId="R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A67BC"/>
    <w:rsid w:val="00000ACF"/>
    <w:rsid w:val="000104E2"/>
    <w:rsid w:val="00015F3C"/>
    <w:rsid w:val="00021BA5"/>
    <w:rsid w:val="00022A1F"/>
    <w:rsid w:val="0004041A"/>
    <w:rsid w:val="00052916"/>
    <w:rsid w:val="000579F7"/>
    <w:rsid w:val="000603A8"/>
    <w:rsid w:val="00062EDD"/>
    <w:rsid w:val="00080618"/>
    <w:rsid w:val="000D1CD4"/>
    <w:rsid w:val="0010733B"/>
    <w:rsid w:val="00110FED"/>
    <w:rsid w:val="00117E58"/>
    <w:rsid w:val="001243E9"/>
    <w:rsid w:val="00160B2C"/>
    <w:rsid w:val="0016331B"/>
    <w:rsid w:val="001866E3"/>
    <w:rsid w:val="001B565D"/>
    <w:rsid w:val="001E313E"/>
    <w:rsid w:val="0024165B"/>
    <w:rsid w:val="00264B29"/>
    <w:rsid w:val="0026533C"/>
    <w:rsid w:val="00284779"/>
    <w:rsid w:val="00286345"/>
    <w:rsid w:val="002A0FE1"/>
    <w:rsid w:val="002B52AD"/>
    <w:rsid w:val="002C218A"/>
    <w:rsid w:val="002C7AF3"/>
    <w:rsid w:val="002E538D"/>
    <w:rsid w:val="00310534"/>
    <w:rsid w:val="00325B9B"/>
    <w:rsid w:val="003524A4"/>
    <w:rsid w:val="00352AAF"/>
    <w:rsid w:val="00373C6C"/>
    <w:rsid w:val="00391250"/>
    <w:rsid w:val="003A46C4"/>
    <w:rsid w:val="003B0DF4"/>
    <w:rsid w:val="003B3EC7"/>
    <w:rsid w:val="003F1035"/>
    <w:rsid w:val="00425C5F"/>
    <w:rsid w:val="00482185"/>
    <w:rsid w:val="004B029C"/>
    <w:rsid w:val="004D5ABB"/>
    <w:rsid w:val="00523CB6"/>
    <w:rsid w:val="005322C0"/>
    <w:rsid w:val="005418E5"/>
    <w:rsid w:val="00580895"/>
    <w:rsid w:val="005A180D"/>
    <w:rsid w:val="005C3BCC"/>
    <w:rsid w:val="005D7BA8"/>
    <w:rsid w:val="005E0169"/>
    <w:rsid w:val="005E41EE"/>
    <w:rsid w:val="005F6527"/>
    <w:rsid w:val="006044D8"/>
    <w:rsid w:val="006358E4"/>
    <w:rsid w:val="00642740"/>
    <w:rsid w:val="00683E0B"/>
    <w:rsid w:val="006D0F2F"/>
    <w:rsid w:val="006D2E66"/>
    <w:rsid w:val="006D7B22"/>
    <w:rsid w:val="006E285F"/>
    <w:rsid w:val="006E2FD6"/>
    <w:rsid w:val="00711D4F"/>
    <w:rsid w:val="00721B4B"/>
    <w:rsid w:val="00745C12"/>
    <w:rsid w:val="007574A4"/>
    <w:rsid w:val="00795C07"/>
    <w:rsid w:val="007C0B6C"/>
    <w:rsid w:val="007C72C6"/>
    <w:rsid w:val="007E178C"/>
    <w:rsid w:val="007E5A60"/>
    <w:rsid w:val="007F2370"/>
    <w:rsid w:val="00821241"/>
    <w:rsid w:val="00851F1F"/>
    <w:rsid w:val="00873B89"/>
    <w:rsid w:val="00873F6B"/>
    <w:rsid w:val="008960B0"/>
    <w:rsid w:val="008B0819"/>
    <w:rsid w:val="008B5C13"/>
    <w:rsid w:val="008C6628"/>
    <w:rsid w:val="008D0788"/>
    <w:rsid w:val="009145B7"/>
    <w:rsid w:val="00932A4F"/>
    <w:rsid w:val="00956780"/>
    <w:rsid w:val="009629BA"/>
    <w:rsid w:val="0096449F"/>
    <w:rsid w:val="00994A85"/>
    <w:rsid w:val="009A0646"/>
    <w:rsid w:val="009A07BB"/>
    <w:rsid w:val="009C24C6"/>
    <w:rsid w:val="009F3A28"/>
    <w:rsid w:val="009F773D"/>
    <w:rsid w:val="00A2703E"/>
    <w:rsid w:val="00A36293"/>
    <w:rsid w:val="00A45761"/>
    <w:rsid w:val="00A86830"/>
    <w:rsid w:val="00AB338A"/>
    <w:rsid w:val="00AC60EC"/>
    <w:rsid w:val="00B044C7"/>
    <w:rsid w:val="00B530A2"/>
    <w:rsid w:val="00BF39CE"/>
    <w:rsid w:val="00BF6C02"/>
    <w:rsid w:val="00C1570A"/>
    <w:rsid w:val="00C6616B"/>
    <w:rsid w:val="00C66376"/>
    <w:rsid w:val="00CA1019"/>
    <w:rsid w:val="00CE09ED"/>
    <w:rsid w:val="00CE16A3"/>
    <w:rsid w:val="00CE336F"/>
    <w:rsid w:val="00CF526F"/>
    <w:rsid w:val="00D32779"/>
    <w:rsid w:val="00D81E0A"/>
    <w:rsid w:val="00D86442"/>
    <w:rsid w:val="00DB6043"/>
    <w:rsid w:val="00DC28D1"/>
    <w:rsid w:val="00DD2687"/>
    <w:rsid w:val="00DD6A80"/>
    <w:rsid w:val="00DE4B61"/>
    <w:rsid w:val="00DF2866"/>
    <w:rsid w:val="00E1294A"/>
    <w:rsid w:val="00E15D19"/>
    <w:rsid w:val="00E75ED2"/>
    <w:rsid w:val="00E92F96"/>
    <w:rsid w:val="00E95A88"/>
    <w:rsid w:val="00EA080C"/>
    <w:rsid w:val="00EA67BC"/>
    <w:rsid w:val="00EF731D"/>
    <w:rsid w:val="00F01883"/>
    <w:rsid w:val="00F106E7"/>
    <w:rsid w:val="00F3026A"/>
    <w:rsid w:val="00F3420A"/>
    <w:rsid w:val="00F54AAC"/>
    <w:rsid w:val="00F95B56"/>
    <w:rsid w:val="00FA02D9"/>
    <w:rsid w:val="00FA1AC2"/>
    <w:rsid w:val="00FB0A4A"/>
    <w:rsid w:val="00FC0B76"/>
    <w:rsid w:val="00FE7A7C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67BC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EA6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960B0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60B0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46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46C4"/>
  </w:style>
  <w:style w:type="paragraph" w:styleId="Tekstdymka">
    <w:name w:val="Balloon Text"/>
    <w:basedOn w:val="Normalny"/>
    <w:link w:val="TekstdymkaZnak"/>
    <w:uiPriority w:val="99"/>
    <w:semiHidden/>
    <w:unhideWhenUsed/>
    <w:rsid w:val="009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9CE"/>
  </w:style>
  <w:style w:type="paragraph" w:styleId="Stopka">
    <w:name w:val="footer"/>
    <w:basedOn w:val="Normalny"/>
    <w:link w:val="StopkaZnak"/>
    <w:unhideWhenUsed/>
    <w:rsid w:val="00B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9CE"/>
  </w:style>
  <w:style w:type="character" w:customStyle="1" w:styleId="Numerstrony1">
    <w:name w:val="Numer strony1"/>
    <w:basedOn w:val="Domylnaczcionkaakapitu"/>
    <w:rsid w:val="00BF39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67BC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EA6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960B0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60B0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46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46C4"/>
  </w:style>
  <w:style w:type="paragraph" w:styleId="Tekstdymka">
    <w:name w:val="Balloon Text"/>
    <w:basedOn w:val="Normalny"/>
    <w:link w:val="TekstdymkaZnak"/>
    <w:uiPriority w:val="99"/>
    <w:semiHidden/>
    <w:unhideWhenUsed/>
    <w:rsid w:val="009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9CE"/>
  </w:style>
  <w:style w:type="paragraph" w:styleId="Stopka">
    <w:name w:val="footer"/>
    <w:basedOn w:val="Normalny"/>
    <w:link w:val="StopkaZnak"/>
    <w:uiPriority w:val="99"/>
    <w:unhideWhenUsed/>
    <w:rsid w:val="00B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9CE"/>
  </w:style>
  <w:style w:type="character" w:customStyle="1" w:styleId="Numerstrony1">
    <w:name w:val="Numer strony1"/>
    <w:basedOn w:val="Domylnaczcionkaakapitu"/>
    <w:rsid w:val="00BF39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057D-3DC9-4DA7-926D-709276C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Sierociński</dc:creator>
  <cp:lastModifiedBy>WIN8.1</cp:lastModifiedBy>
  <cp:revision>39</cp:revision>
  <cp:lastPrinted>2020-10-27T07:54:00Z</cp:lastPrinted>
  <dcterms:created xsi:type="dcterms:W3CDTF">2018-08-06T11:27:00Z</dcterms:created>
  <dcterms:modified xsi:type="dcterms:W3CDTF">2020-10-29T08:24:00Z</dcterms:modified>
</cp:coreProperties>
</file>